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2066" w14:textId="2CBC8A92" w:rsidR="00E24A1D" w:rsidRPr="00DE43AF" w:rsidRDefault="00E24A1D" w:rsidP="00E24A1D">
      <w:pPr>
        <w:tabs>
          <w:tab w:val="left" w:pos="297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ЗАДАЧИ И МЕТОДИЧЕСКИЕ УКАЗАНИЯ ДЛЯ </w:t>
      </w:r>
      <w:r w:rsidRPr="00DE43AF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ПО ПРЕДМЕТУ «</w:t>
      </w:r>
      <w:r w:rsidRPr="00DE43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СОВРЕМЕННЫЕ ПРОБЛЕМЫ МИРОВОЙ АРХЕОЛОГИИ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»:</w:t>
      </w:r>
    </w:p>
    <w:p w14:paraId="02E0C5C5" w14:textId="44F737FB" w:rsidR="006D2817" w:rsidRPr="00DE43AF" w:rsidRDefault="00E24A1D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ЗАДАЧИ И МЕТОДИЧЕСКИЕ УКАЗАНИЯ К </w:t>
      </w:r>
      <w:proofErr w:type="gramStart"/>
      <w:r w:rsidRPr="00DE43AF">
        <w:rPr>
          <w:rStyle w:val="rynqvb"/>
          <w:rFonts w:ascii="Times New Roman" w:hAnsi="Times New Roman" w:cs="Times New Roman"/>
          <w:sz w:val="24"/>
          <w:szCs w:val="24"/>
        </w:rPr>
        <w:t>СЕМИНАРУ-УРОКАМ</w:t>
      </w:r>
      <w:proofErr w:type="gramEnd"/>
      <w:r w:rsidRPr="00DE43AF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6D76C80B" w14:textId="4EDFC53E" w:rsidR="0090697B" w:rsidRPr="00DE43AF" w:rsidRDefault="00250018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</w:t>
      </w:r>
      <w:r w:rsidR="00294AE8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24A1D"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Развитие науки археологии</w:t>
      </w:r>
      <w:r w:rsidR="00294AE8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7A468276" w14:textId="33500F50" w:rsidR="00294AE8" w:rsidRPr="00DE43AF" w:rsidRDefault="00250018" w:rsidP="00294A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Методические указания:</w:t>
      </w:r>
    </w:p>
    <w:p w14:paraId="67AC69DD" w14:textId="77777777" w:rsidR="00E24A1D" w:rsidRPr="00DE43AF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8635929" w14:textId="77777777" w:rsidR="00E24A1D" w:rsidRPr="00DE43AF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E531E1" w14:textId="65D635D2" w:rsidR="0090697B" w:rsidRPr="00DE43AF" w:rsidRDefault="00250018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E24A1D"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Объяснение терминов, используемых в области археологии</w:t>
      </w:r>
      <w:r w:rsidR="00080765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="00E24A1D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1DAB4EAE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E3DE40A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7621A9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3759C3E" w14:textId="77777777" w:rsidR="00080765" w:rsidRPr="00DE43AF" w:rsidRDefault="00080765" w:rsidP="00294A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8AE215" w14:textId="5F54F02C" w:rsidR="0090697B" w:rsidRPr="00DE43AF" w:rsidRDefault="00DE43AF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Тема </w:t>
      </w:r>
      <w:r w:rsidR="0090697B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Миграция: археологические свидетельства</w:t>
      </w:r>
      <w:r w:rsidR="00C31D0E"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4FF619EA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9A2ED3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6A73596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67AE594" w14:textId="77777777" w:rsidR="00080765" w:rsidRPr="00DE43AF" w:rsidRDefault="00080765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2CCBEE" w14:textId="5F42A015" w:rsidR="00DE43AF" w:rsidRPr="00DE43AF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4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Периодизация и хронология в науке археологии.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0257139" w14:textId="1D9D800D" w:rsidR="00DE43AF" w:rsidRPr="00DE43AF" w:rsidRDefault="0090697B" w:rsidP="00DE43AF">
      <w:pPr>
        <w:snapToGrid w:val="0"/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F4D0265" w14:textId="077561D1" w:rsidR="00250018" w:rsidRPr="00DE43AF" w:rsidRDefault="00250018" w:rsidP="00DE43A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63AB3D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5131C7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39AA3B" w14:textId="77777777" w:rsidR="00080765" w:rsidRPr="00DE43AF" w:rsidRDefault="00080765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5D5EF3" w14:textId="5A83A172" w:rsidR="00DE43AF" w:rsidRPr="00DE43AF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5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Источники области археологии и методы ее исследования.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3861B51C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9390D99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CCBA24B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E5101C7" w14:textId="77777777" w:rsidR="00C31D0E" w:rsidRPr="00DE43AF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ACD273" w14:textId="77777777" w:rsidR="00DE43AF" w:rsidRPr="00DE43AF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6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Методы археологических исследований.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76DB38A" w14:textId="661247DD" w:rsidR="00250018" w:rsidRPr="00DE43AF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250018"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4B1DC687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lastRenderedPageBreak/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055F41F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9848B1D" w14:textId="77777777" w:rsidR="00C31D0E" w:rsidRPr="00DE43AF" w:rsidRDefault="00C31D0E" w:rsidP="00B51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C08D9C" w14:textId="392BD4F7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7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Естественные науки в датировании археологических находок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668D69BB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C832341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DEC2DD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6C0C50B" w14:textId="77777777" w:rsidR="00C31D0E" w:rsidRPr="00DE43AF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FEACDA" w14:textId="5FE2F617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8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Fonts w:ascii="Times New Roman" w:hAnsi="Times New Roman" w:cs="Times New Roman"/>
          <w:b/>
          <w:sz w:val="24"/>
          <w:szCs w:val="24"/>
          <w:lang w:val="kk-KZ"/>
        </w:rPr>
        <w:t>Классификация керамических изделий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5A1E1867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A8221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52FDB84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DF4A04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87ACAA" w14:textId="3E69A132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9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Особенности исследования изделий из камня и кости.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4F9B0FB8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051BAB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470311E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A51771F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66FA9F" w14:textId="76E3C016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10</w:t>
      </w:r>
      <w:r w:rsidRPr="00DE43AF">
        <w:rPr>
          <w:rFonts w:ascii="Times New Roman" w:hAnsi="Times New Roman" w:cs="Times New Roman"/>
          <w:b/>
          <w:sz w:val="24"/>
          <w:szCs w:val="24"/>
        </w:rPr>
        <w:t>. Особенности архитектуры античного Рима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0AB6D9B1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5BD21618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25A66E6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186A0BA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D3728F" w14:textId="38BF4A3E" w:rsidR="00DE43AF" w:rsidRPr="00DE43AF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11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Межгосударственное сотрудничество в области охраны наследия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</w:p>
    <w:p w14:paraId="23CA1898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CE5935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0E538153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9AC48A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F80C7A" w14:textId="77777777" w:rsidR="00DE43AF" w:rsidRPr="00DE43AF" w:rsidRDefault="00DE43AF" w:rsidP="00250018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12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Вопросы сохранения и реставрации культурного наследия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B1E4907" w14:textId="27039B4F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34951084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5A756BE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58E08EF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A65AD8" w14:textId="21C92DAE" w:rsidR="00DE43AF" w:rsidRPr="00DE43AF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13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Конвенция об охране всемирного культурного наследия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73E441CB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FB7991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17971BC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626EB2D" w14:textId="77777777" w:rsidR="002477EE" w:rsidRPr="00DE43AF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4CB1BA" w14:textId="49BC2F7F" w:rsidR="00DE43AF" w:rsidRPr="00DE43AF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14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Законодательство об охране памятников Казахстана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6BD080D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B0CF35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AE12E39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6BB708DC" w14:textId="77777777" w:rsidR="00250018" w:rsidRPr="00DE43AF" w:rsidRDefault="00250018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C6E4C7" w14:textId="11785C00" w:rsidR="00DE43AF" w:rsidRPr="00DE43AF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15</w:t>
      </w:r>
      <w:r w:rsidRPr="00DE43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43AF">
        <w:rPr>
          <w:rStyle w:val="rynqvb"/>
          <w:rFonts w:ascii="Times New Roman" w:hAnsi="Times New Roman" w:cs="Times New Roman"/>
          <w:b/>
          <w:sz w:val="24"/>
          <w:szCs w:val="24"/>
        </w:rPr>
        <w:t>Работа музеев и связи с археологическими институтами и центрами</w:t>
      </w:r>
      <w:r w:rsidRPr="00DE43AF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6CEAA593" w14:textId="77777777" w:rsidR="00250018" w:rsidRPr="00DE43AF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7DBDD0D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8BC22BF" w14:textId="77777777" w:rsidR="00250018" w:rsidRPr="00DE43AF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DE43AF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DE43AF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98F05C4" w14:textId="5826D949" w:rsidR="00185845" w:rsidRDefault="00185845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34153E" w14:textId="77777777" w:rsidR="00B77B0B" w:rsidRDefault="00B77B0B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6F942A" w14:textId="77777777" w:rsidR="00B77B0B" w:rsidRPr="002A2EBA" w:rsidRDefault="00B77B0B" w:rsidP="00B77B0B">
      <w:pPr>
        <w:jc w:val="center"/>
        <w:rPr>
          <w:b/>
          <w:lang w:val="kk-KZ"/>
        </w:rPr>
      </w:pPr>
      <w:r w:rsidRPr="002A2EBA">
        <w:rPr>
          <w:b/>
          <w:bCs/>
        </w:rPr>
        <w:t>ЛИТЕРАТУРА:</w:t>
      </w:r>
    </w:p>
    <w:p w14:paraId="4A940545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ru-RU"/>
        </w:rPr>
      </w:pPr>
      <w:r w:rsidRPr="002A2EBA">
        <w:rPr>
          <w:lang w:val="ru-RU"/>
        </w:rPr>
        <w:t>Мартынов А.И. Археология. М., 1996</w:t>
      </w:r>
    </w:p>
    <w:p w14:paraId="2B9B0521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ru-RU"/>
        </w:rPr>
      </w:pPr>
      <w:proofErr w:type="spellStart"/>
      <w:r w:rsidRPr="002A2EBA">
        <w:rPr>
          <w:lang w:val="ru-RU"/>
        </w:rPr>
        <w:t>Байпаков</w:t>
      </w:r>
      <w:proofErr w:type="spellEnd"/>
      <w:r w:rsidRPr="002A2EBA">
        <w:rPr>
          <w:lang w:val="ru-RU"/>
        </w:rPr>
        <w:t xml:space="preserve"> К.М., </w:t>
      </w:r>
      <w:proofErr w:type="spellStart"/>
      <w:r w:rsidRPr="002A2EBA">
        <w:rPr>
          <w:lang w:val="ru-RU"/>
        </w:rPr>
        <w:t>Таймагамбетов</w:t>
      </w:r>
      <w:proofErr w:type="spellEnd"/>
      <w:r w:rsidRPr="002A2EBA">
        <w:rPr>
          <w:lang w:val="ru-RU"/>
        </w:rPr>
        <w:t xml:space="preserve"> Ж.К. Археология Казахстана, – А., 2011 2006</w:t>
      </w:r>
    </w:p>
    <w:p w14:paraId="75208D64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ru-RU"/>
        </w:rPr>
      </w:pPr>
      <w:r w:rsidRPr="002A2EBA">
        <w:rPr>
          <w:lang w:val="ru-RU"/>
        </w:rPr>
        <w:t>Авдусин Д.А. Основы археологии. – М., 1989</w:t>
      </w:r>
    </w:p>
    <w:p w14:paraId="7CDD1D53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2A2EBA">
        <w:rPr>
          <w:lang w:val="ru-RU"/>
        </w:rPr>
        <w:t xml:space="preserve">Колосов А.В. Основы археологии – Могилев: УО «МГУ им. </w:t>
      </w:r>
      <w:r w:rsidRPr="002A2EBA">
        <w:t xml:space="preserve">А.А. </w:t>
      </w:r>
      <w:proofErr w:type="spellStart"/>
      <w:r w:rsidRPr="002A2EBA">
        <w:t>Кулешова</w:t>
      </w:r>
      <w:proofErr w:type="spellEnd"/>
      <w:r w:rsidRPr="002A2EBA">
        <w:t>», 2012. – 160 с.;</w:t>
      </w:r>
    </w:p>
    <w:p w14:paraId="49BAFDDA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ru-RU"/>
        </w:rPr>
      </w:pPr>
      <w:r w:rsidRPr="002A2EBA">
        <w:rPr>
          <w:lang w:val="ru-RU"/>
        </w:rPr>
        <w:t>Гальперина Г. А., Доброва Е. В. Популярная история археологии. – М., 2002.</w:t>
      </w:r>
    </w:p>
    <w:p w14:paraId="25A9620C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ru-RU"/>
        </w:rPr>
      </w:pPr>
      <w:r w:rsidRPr="002A2EBA">
        <w:rPr>
          <w:lang w:val="ru-RU"/>
        </w:rPr>
        <w:t>Клейн Л.С. Археологическая типология. – Л., 1991.</w:t>
      </w:r>
    </w:p>
    <w:p w14:paraId="6E2335A2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proofErr w:type="spellStart"/>
      <w:r w:rsidRPr="002A2EBA">
        <w:t>Энциклопедия</w:t>
      </w:r>
      <w:proofErr w:type="spellEnd"/>
      <w:r w:rsidRPr="002A2EBA">
        <w:t xml:space="preserve"> </w:t>
      </w:r>
      <w:proofErr w:type="spellStart"/>
      <w:r w:rsidRPr="002A2EBA">
        <w:t>археологических</w:t>
      </w:r>
      <w:proofErr w:type="spellEnd"/>
      <w:r w:rsidRPr="002A2EBA">
        <w:t xml:space="preserve"> </w:t>
      </w:r>
      <w:proofErr w:type="spellStart"/>
      <w:r w:rsidRPr="002A2EBA">
        <w:t>открытий</w:t>
      </w:r>
      <w:proofErr w:type="spellEnd"/>
      <w:r w:rsidRPr="002A2EBA">
        <w:t xml:space="preserve">. - </w:t>
      </w:r>
      <w:proofErr w:type="gramStart"/>
      <w:r w:rsidRPr="002A2EBA">
        <w:t>М.,</w:t>
      </w:r>
      <w:proofErr w:type="gramEnd"/>
      <w:r w:rsidRPr="002A2EBA">
        <w:t xml:space="preserve"> 2005.</w:t>
      </w:r>
    </w:p>
    <w:p w14:paraId="57CD686F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lang w:val="ru-RU"/>
        </w:rPr>
        <w:t xml:space="preserve">Седов В.В. </w:t>
      </w:r>
      <w:proofErr w:type="gramStart"/>
      <w:r w:rsidRPr="002A2EBA">
        <w:rPr>
          <w:lang w:val="ru-RU"/>
        </w:rPr>
        <w:t>Естественно-научные</w:t>
      </w:r>
      <w:proofErr w:type="gramEnd"/>
      <w:r w:rsidRPr="002A2EBA">
        <w:rPr>
          <w:lang w:val="ru-RU"/>
        </w:rPr>
        <w:t xml:space="preserve"> методы в полевой археологии. – М., 1998</w:t>
      </w:r>
    </w:p>
    <w:p w14:paraId="7E2C4968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lang w:val="ru-RU"/>
        </w:rPr>
        <w:t>Теория и методы археологических исследований – Киев, 1982</w:t>
      </w:r>
    </w:p>
    <w:p w14:paraId="040907E1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bCs/>
          <w:lang w:val="ru-RU"/>
        </w:rPr>
        <w:t xml:space="preserve">Щапова, Ю.Л.. Естественнонаучные методы в археологии.- </w:t>
      </w:r>
      <w:r w:rsidRPr="002A2EBA">
        <w:rPr>
          <w:bCs/>
        </w:rPr>
        <w:t>М., 1988</w:t>
      </w:r>
    </w:p>
    <w:p w14:paraId="69800832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bCs/>
          <w:lang w:val="ru-RU"/>
        </w:rPr>
        <w:t xml:space="preserve">Мартынов, А.И.. Методы археологического исследования.- </w:t>
      </w:r>
      <w:r w:rsidRPr="002A2EBA">
        <w:rPr>
          <w:bCs/>
        </w:rPr>
        <w:t>М., 1989</w:t>
      </w:r>
    </w:p>
    <w:p w14:paraId="6FC74E9D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lang w:val="kk-KZ"/>
        </w:rPr>
        <w:t>Всемирная история: Каменный веквек. – М.: Издательство АСТ, 2002. – 528 с.</w:t>
      </w:r>
    </w:p>
    <w:p w14:paraId="4C1FBED1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lang w:val="kk-KZ"/>
        </w:rPr>
        <w:t>Всемирная история: Бронзовый век. – М.: Издательство АСТ, 2002. – 512 с.</w:t>
      </w:r>
    </w:p>
    <w:p w14:paraId="78E83369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lang w:val="kk-KZ"/>
        </w:rPr>
      </w:pPr>
      <w:r w:rsidRPr="002A2EBA">
        <w:rPr>
          <w:lang w:val="kk-KZ"/>
        </w:rPr>
        <w:t>Всемирная история: Век железа. – М.: Издательство АСТ, 2003. – 120 с.</w:t>
      </w:r>
    </w:p>
    <w:p w14:paraId="7F093B07" w14:textId="77777777" w:rsidR="00B77B0B" w:rsidRPr="002A2EBA" w:rsidRDefault="00B77B0B" w:rsidP="00B77B0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A2EBA">
        <w:rPr>
          <w:rFonts w:ascii="Times New Roman" w:hAnsi="Times New Roman"/>
          <w:sz w:val="24"/>
          <w:szCs w:val="24"/>
          <w:lang w:val="kk-KZ"/>
        </w:rPr>
        <w:t>Самашев З.С. Петроглифы Казахстана. – Алматы: "Өнер",</w:t>
      </w:r>
      <w:r w:rsidRPr="002A2EBA">
        <w:rPr>
          <w:rFonts w:ascii="Times New Roman" w:hAnsi="Times New Roman"/>
          <w:sz w:val="24"/>
          <w:szCs w:val="24"/>
        </w:rPr>
        <w:t xml:space="preserve"> 2006</w:t>
      </w:r>
      <w:r w:rsidRPr="002A2EBA">
        <w:rPr>
          <w:rFonts w:ascii="Times New Roman" w:hAnsi="Times New Roman"/>
          <w:sz w:val="24"/>
          <w:szCs w:val="24"/>
          <w:lang w:val="kk-KZ"/>
        </w:rPr>
        <w:t>. – 200 с.</w:t>
      </w:r>
    </w:p>
    <w:p w14:paraId="202A6D5C" w14:textId="77777777" w:rsidR="00B77B0B" w:rsidRPr="002A2EBA" w:rsidRDefault="00B77B0B" w:rsidP="00B77B0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A2EBA">
        <w:rPr>
          <w:rFonts w:ascii="Times New Roman" w:hAnsi="Times New Roman"/>
          <w:bCs/>
          <w:sz w:val="24"/>
          <w:szCs w:val="24"/>
          <w:lang w:val="kk-KZ"/>
        </w:rPr>
        <w:t xml:space="preserve">Құрманқұлов, Ж.Қ.. Қазақстанның қола дәуірі (зерттелу тарихы мен негізгі мәселелері).- </w:t>
      </w:r>
      <w:r w:rsidRPr="002A2EBA">
        <w:rPr>
          <w:rFonts w:ascii="Times New Roman" w:hAnsi="Times New Roman"/>
          <w:bCs/>
          <w:sz w:val="24"/>
          <w:szCs w:val="24"/>
        </w:rPr>
        <w:t>Алматы, 2008</w:t>
      </w:r>
    </w:p>
    <w:p w14:paraId="16B238F8" w14:textId="77777777" w:rsidR="00B77B0B" w:rsidRPr="002A2EBA" w:rsidRDefault="00B77B0B" w:rsidP="00B77B0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A2EBA">
        <w:rPr>
          <w:rFonts w:ascii="Times New Roman" w:eastAsia="BaskervilleCyrLTStd-Upright" w:hAnsi="Times New Roman"/>
          <w:iCs/>
          <w:sz w:val="24"/>
          <w:szCs w:val="24"/>
        </w:rPr>
        <w:t>Байпаков</w:t>
      </w:r>
      <w:proofErr w:type="spellEnd"/>
      <w:r w:rsidRPr="002A2EBA">
        <w:rPr>
          <w:rFonts w:ascii="Times New Roman" w:eastAsia="BaskervilleCyrLTStd-Upright" w:hAnsi="Times New Roman"/>
          <w:iCs/>
          <w:sz w:val="24"/>
          <w:szCs w:val="24"/>
        </w:rPr>
        <w:t xml:space="preserve"> К.М. </w:t>
      </w:r>
      <w:r w:rsidRPr="002A2EBA">
        <w:rPr>
          <w:rFonts w:ascii="Times New Roman" w:eastAsia="BaskervilleCyrLTStd-Upright" w:hAnsi="Times New Roman"/>
          <w:sz w:val="24"/>
          <w:szCs w:val="24"/>
        </w:rPr>
        <w:t xml:space="preserve">Древние города Казахстана. </w:t>
      </w:r>
      <w:r w:rsidRPr="002A2EBA">
        <w:rPr>
          <w:rFonts w:ascii="Times New Roman" w:eastAsia="BaskervilleCyrLTStd-Upright" w:hAnsi="Times New Roman"/>
          <w:sz w:val="24"/>
          <w:szCs w:val="24"/>
          <w:lang w:val="kk-KZ"/>
        </w:rPr>
        <w:t>–</w:t>
      </w:r>
      <w:r w:rsidRPr="002A2EBA">
        <w:rPr>
          <w:rFonts w:ascii="Times New Roman" w:eastAsia="BaskervilleCyrLTStd-Upright" w:hAnsi="Times New Roman"/>
          <w:sz w:val="24"/>
          <w:szCs w:val="24"/>
        </w:rPr>
        <w:t xml:space="preserve"> Алматы, 2005. </w:t>
      </w:r>
    </w:p>
    <w:p w14:paraId="4E402DB4" w14:textId="77777777" w:rsidR="00B77B0B" w:rsidRPr="002A2EBA" w:rsidRDefault="00B77B0B" w:rsidP="00B77B0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 xml:space="preserve">Казахстан в </w:t>
      </w:r>
      <w:proofErr w:type="spellStart"/>
      <w:r w:rsidRPr="002A2EBA">
        <w:rPr>
          <w:rFonts w:ascii="Times New Roman" w:hAnsi="Times New Roman"/>
          <w:sz w:val="24"/>
          <w:szCs w:val="24"/>
        </w:rPr>
        <w:t>сакскую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EBA">
        <w:rPr>
          <w:rFonts w:ascii="Times New Roman" w:hAnsi="Times New Roman"/>
          <w:sz w:val="24"/>
          <w:szCs w:val="24"/>
        </w:rPr>
        <w:t>эпохуКоллективная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монография </w:t>
      </w:r>
      <w:r w:rsidRPr="002A2EBA">
        <w:rPr>
          <w:rFonts w:ascii="Times New Roman" w:hAnsi="Times New Roman"/>
          <w:sz w:val="24"/>
          <w:szCs w:val="24"/>
          <w:lang w:val="kk-KZ"/>
        </w:rPr>
        <w:t>–</w:t>
      </w:r>
      <w:r w:rsidRPr="002A2EBA">
        <w:rPr>
          <w:rFonts w:ascii="Times New Roman" w:hAnsi="Times New Roman"/>
          <w:sz w:val="24"/>
          <w:szCs w:val="24"/>
        </w:rPr>
        <w:t xml:space="preserve"> Алматы: Институт археологии им. А.Х. </w:t>
      </w:r>
      <w:proofErr w:type="spellStart"/>
      <w:r w:rsidRPr="002A2EBA">
        <w:rPr>
          <w:rFonts w:ascii="Times New Roman" w:hAnsi="Times New Roman"/>
          <w:sz w:val="24"/>
          <w:szCs w:val="24"/>
        </w:rPr>
        <w:t>Маргулана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, 2017. </w:t>
      </w:r>
      <w:r w:rsidRPr="002A2EBA">
        <w:rPr>
          <w:rFonts w:ascii="Times New Roman" w:hAnsi="Times New Roman"/>
          <w:sz w:val="24"/>
          <w:szCs w:val="24"/>
          <w:lang w:val="kk-KZ"/>
        </w:rPr>
        <w:t>–</w:t>
      </w:r>
      <w:r w:rsidRPr="002A2EBA">
        <w:rPr>
          <w:rFonts w:ascii="Times New Roman" w:hAnsi="Times New Roman"/>
          <w:sz w:val="24"/>
          <w:szCs w:val="24"/>
        </w:rPr>
        <w:t xml:space="preserve"> 228 с.</w:t>
      </w:r>
    </w:p>
    <w:p w14:paraId="0F26214B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Бобринский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А.А. О некоторых особенностях формовочной технологии керамики из памятников Черняховской культуры. – КСИА, 1970, </w:t>
      </w:r>
      <w:proofErr w:type="spellStart"/>
      <w:r w:rsidRPr="002A2EBA">
        <w:rPr>
          <w:rFonts w:ascii="Times New Roman" w:hAnsi="Times New Roman"/>
          <w:sz w:val="24"/>
          <w:szCs w:val="24"/>
        </w:rPr>
        <w:t>вып</w:t>
      </w:r>
      <w:proofErr w:type="spellEnd"/>
      <w:r w:rsidRPr="002A2EBA">
        <w:rPr>
          <w:rFonts w:ascii="Times New Roman" w:hAnsi="Times New Roman"/>
          <w:sz w:val="24"/>
          <w:szCs w:val="24"/>
        </w:rPr>
        <w:t>. 121, с. 20–26.</w:t>
      </w:r>
    </w:p>
    <w:p w14:paraId="44D7F7FD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Бобринский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А.А. Гончарство Восточной Европы: Источники и методы изучения. М., 1978. 272 с.</w:t>
      </w:r>
    </w:p>
    <w:p w14:paraId="2C51722A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Борисковский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П.И. Зачатки текстильной техники у австралийцев. – </w:t>
      </w:r>
      <w:proofErr w:type="spellStart"/>
      <w:r w:rsidRPr="002A2EBA">
        <w:rPr>
          <w:rFonts w:ascii="Times New Roman" w:hAnsi="Times New Roman"/>
          <w:sz w:val="24"/>
          <w:szCs w:val="24"/>
        </w:rPr>
        <w:t>Сообщ</w:t>
      </w:r>
      <w:proofErr w:type="spellEnd"/>
      <w:r w:rsidRPr="002A2EBA">
        <w:rPr>
          <w:rFonts w:ascii="Times New Roman" w:hAnsi="Times New Roman"/>
          <w:sz w:val="24"/>
          <w:szCs w:val="24"/>
        </w:rPr>
        <w:t>. ГАИМК, 1931, № 8, с. 18–25.</w:t>
      </w:r>
    </w:p>
    <w:p w14:paraId="4B957326" w14:textId="77777777" w:rsidR="00B77B0B" w:rsidRPr="002A2EBA" w:rsidRDefault="00B77B0B" w:rsidP="00B77B0B">
      <w:pPr>
        <w:pStyle w:val="a3"/>
        <w:numPr>
          <w:ilvl w:val="0"/>
          <w:numId w:val="4"/>
        </w:numPr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Пероводчикова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Е.В. Язык звериных образов. Очерки искусства евразийских степей скифской эпохи. </w:t>
      </w:r>
      <w:r w:rsidRPr="002A2EBA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2A2EBA">
        <w:rPr>
          <w:rFonts w:ascii="Times New Roman" w:hAnsi="Times New Roman"/>
          <w:sz w:val="24"/>
          <w:szCs w:val="24"/>
        </w:rPr>
        <w:t>М., 1994.</w:t>
      </w:r>
    </w:p>
    <w:p w14:paraId="3F6F53FE" w14:textId="77777777" w:rsidR="00B77B0B" w:rsidRPr="002A2EBA" w:rsidRDefault="00B77B0B" w:rsidP="00B77B0B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noProof/>
          <w:lang w:val="kk-KZ"/>
        </w:rPr>
      </w:pPr>
      <w:r w:rsidRPr="002A2EBA">
        <w:rPr>
          <w:noProof/>
          <w:lang w:val="kk-KZ"/>
        </w:rPr>
        <w:t>Досымбаева А. История тюрксих народов. Традиционное мировозрение тюрков. Алматы: Сервис Пресс, 2013.</w:t>
      </w:r>
    </w:p>
    <w:p w14:paraId="2CF61349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A2EBA">
        <w:rPr>
          <w:rFonts w:ascii="Times New Roman" w:hAnsi="Times New Roman"/>
          <w:bCs/>
          <w:sz w:val="24"/>
          <w:szCs w:val="24"/>
        </w:rPr>
        <w:t>Раннепалеолитические комплексы Евразии.- Новосибирск, 1992</w:t>
      </w:r>
    </w:p>
    <w:p w14:paraId="774EB374" w14:textId="77777777" w:rsidR="00B77B0B" w:rsidRPr="002A2EBA" w:rsidRDefault="00B77B0B" w:rsidP="00B77B0B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A2EBA">
        <w:rPr>
          <w:rFonts w:ascii="Times New Roman" w:hAnsi="Times New Roman"/>
          <w:sz w:val="24"/>
          <w:szCs w:val="24"/>
        </w:rPr>
        <w:t xml:space="preserve">Акишев К.А., </w:t>
      </w:r>
      <w:proofErr w:type="spellStart"/>
      <w:r w:rsidRPr="002A2EBA">
        <w:rPr>
          <w:rFonts w:ascii="Times New Roman" w:hAnsi="Times New Roman"/>
          <w:sz w:val="24"/>
          <w:szCs w:val="24"/>
        </w:rPr>
        <w:t>Кушаев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Г.А. </w:t>
      </w:r>
      <w:proofErr w:type="gramStart"/>
      <w:r w:rsidRPr="002A2EBA">
        <w:rPr>
          <w:rFonts w:ascii="Times New Roman" w:hAnsi="Times New Roman"/>
          <w:sz w:val="24"/>
          <w:szCs w:val="24"/>
        </w:rPr>
        <w:t>Древняя</w:t>
      </w:r>
      <w:proofErr w:type="gramEnd"/>
      <w:r w:rsidRPr="002A2EBA">
        <w:rPr>
          <w:rFonts w:ascii="Times New Roman" w:hAnsi="Times New Roman"/>
          <w:sz w:val="24"/>
          <w:szCs w:val="24"/>
        </w:rPr>
        <w:t xml:space="preserve"> культуры саков и </w:t>
      </w:r>
      <w:proofErr w:type="spellStart"/>
      <w:r w:rsidRPr="002A2EBA">
        <w:rPr>
          <w:rFonts w:ascii="Times New Roman" w:hAnsi="Times New Roman"/>
          <w:sz w:val="24"/>
          <w:szCs w:val="24"/>
        </w:rPr>
        <w:t>усуней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долины реки Или. Алма-Ата, 1963.</w:t>
      </w:r>
    </w:p>
    <w:p w14:paraId="2147647A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A2EBA">
        <w:rPr>
          <w:rFonts w:ascii="Times New Roman" w:hAnsi="Times New Roman"/>
          <w:sz w:val="24"/>
          <w:szCs w:val="24"/>
          <w:lang w:val="kk-KZ"/>
        </w:rPr>
        <w:t>Евдокимов В.В., Варфоломеев В.В. Эпоха бронзы Центрального и Северного Казахстана. Караганда, 2002</w:t>
      </w:r>
    </w:p>
    <w:p w14:paraId="4AE64F32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  <w:lang w:val="kk-KZ"/>
        </w:rPr>
      </w:pPr>
      <w:r w:rsidRPr="002A2EBA">
        <w:rPr>
          <w:b w:val="0"/>
          <w:sz w:val="24"/>
          <w:shd w:val="clear" w:color="auto" w:fill="FFFFFF"/>
          <w:lang w:val="kk-KZ"/>
        </w:rPr>
        <w:t xml:space="preserve">33. Үмітқалиев Ұ.Ү, Искаков Қ.А. Археологияға кіріспе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  <w:lang w:val="kk-KZ"/>
        </w:rPr>
        <w:t xml:space="preserve"> Оқу құралы. </w:t>
      </w:r>
      <w:r w:rsidRPr="002A2EBA">
        <w:rPr>
          <w:rFonts w:eastAsia="Calibri"/>
          <w:b w:val="0"/>
          <w:sz w:val="24"/>
          <w:lang w:val="kk-KZ"/>
        </w:rPr>
        <w:t xml:space="preserve">– </w:t>
      </w:r>
      <w:r w:rsidRPr="002A2EBA">
        <w:rPr>
          <w:b w:val="0"/>
          <w:sz w:val="24"/>
          <w:shd w:val="clear" w:color="auto" w:fill="FFFFFF"/>
          <w:lang w:val="kk-KZ"/>
        </w:rPr>
        <w:t xml:space="preserve">Астана: "Алтын кітап", 2017.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  <w:lang w:val="kk-KZ"/>
        </w:rPr>
        <w:t xml:space="preserve"> 194 б.</w:t>
      </w:r>
    </w:p>
    <w:p w14:paraId="007917D2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bCs w:val="0"/>
          <w:sz w:val="24"/>
          <w:lang w:val="kk-KZ"/>
        </w:rPr>
      </w:pPr>
      <w:r w:rsidRPr="002A2EBA">
        <w:rPr>
          <w:b w:val="0"/>
          <w:sz w:val="24"/>
          <w:shd w:val="clear" w:color="auto" w:fill="FFFFFF"/>
          <w:lang w:val="kk-KZ"/>
        </w:rPr>
        <w:t xml:space="preserve">34. Үмітқалиев Ұ.Ү, Кенжебаева Е.Ж. Шетел археологиясы (Европа археологиясы)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  <w:lang w:val="kk-KZ"/>
        </w:rPr>
        <w:t xml:space="preserve"> Оқу құралы.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  <w:lang w:val="kk-KZ"/>
        </w:rPr>
        <w:t xml:space="preserve"> Алматы: New book, 2020.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  <w:lang w:val="kk-KZ"/>
        </w:rPr>
        <w:t xml:space="preserve"> 136  б. </w:t>
      </w:r>
    </w:p>
    <w:p w14:paraId="409380EC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  <w:lang w:val="kk-KZ"/>
        </w:rPr>
      </w:pPr>
      <w:r w:rsidRPr="002A2EBA">
        <w:rPr>
          <w:b w:val="0"/>
          <w:bCs w:val="0"/>
          <w:sz w:val="24"/>
          <w:lang w:val="kk-KZ"/>
        </w:rPr>
        <w:t xml:space="preserve">35. </w:t>
      </w:r>
      <w:r w:rsidRPr="002A2EBA">
        <w:rPr>
          <w:b w:val="0"/>
          <w:bCs w:val="0"/>
          <w:sz w:val="24"/>
        </w:rPr>
        <w:t>Поляков А.Н. Основы археологии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 Учебное пособие.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Оренбург: ОГУ, 2017.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174 с. </w:t>
      </w:r>
    </w:p>
    <w:p w14:paraId="75C5A8F6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bCs w:val="0"/>
          <w:sz w:val="24"/>
          <w:lang w:val="kk-KZ"/>
        </w:rPr>
      </w:pPr>
      <w:r w:rsidRPr="002A2EBA">
        <w:rPr>
          <w:b w:val="0"/>
          <w:bCs w:val="0"/>
          <w:sz w:val="24"/>
          <w:lang w:val="kk-KZ"/>
        </w:rPr>
        <w:t xml:space="preserve">36. </w:t>
      </w:r>
      <w:proofErr w:type="spellStart"/>
      <w:r w:rsidRPr="002A2EBA">
        <w:rPr>
          <w:b w:val="0"/>
          <w:bCs w:val="0"/>
          <w:sz w:val="24"/>
        </w:rPr>
        <w:t>Фаган</w:t>
      </w:r>
      <w:proofErr w:type="spellEnd"/>
      <w:r w:rsidRPr="002A2EBA">
        <w:rPr>
          <w:b w:val="0"/>
          <w:bCs w:val="0"/>
          <w:sz w:val="24"/>
        </w:rPr>
        <w:t xml:space="preserve"> Б., </w:t>
      </w:r>
      <w:proofErr w:type="spellStart"/>
      <w:r w:rsidRPr="002A2EBA">
        <w:rPr>
          <w:b w:val="0"/>
          <w:bCs w:val="0"/>
          <w:sz w:val="24"/>
        </w:rPr>
        <w:t>ДеКорс</w:t>
      </w:r>
      <w:proofErr w:type="spellEnd"/>
      <w:r w:rsidRPr="002A2EBA">
        <w:rPr>
          <w:b w:val="0"/>
          <w:bCs w:val="0"/>
          <w:sz w:val="24"/>
        </w:rPr>
        <w:t xml:space="preserve"> К. Археология. В начале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</w:rPr>
        <w:t xml:space="preserve">Пер. с англ. Н.Ю. Струкова.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М.: </w:t>
      </w:r>
      <w:proofErr w:type="spellStart"/>
      <w:r w:rsidRPr="002A2EBA">
        <w:rPr>
          <w:b w:val="0"/>
          <w:sz w:val="24"/>
          <w:shd w:val="clear" w:color="auto" w:fill="FFFFFF"/>
        </w:rPr>
        <w:t>Техносфера</w:t>
      </w:r>
      <w:proofErr w:type="spellEnd"/>
      <w:r w:rsidRPr="002A2EBA">
        <w:rPr>
          <w:b w:val="0"/>
          <w:sz w:val="24"/>
          <w:shd w:val="clear" w:color="auto" w:fill="FFFFFF"/>
        </w:rPr>
        <w:t xml:space="preserve">, 2007.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592 с. </w:t>
      </w:r>
    </w:p>
    <w:p w14:paraId="3AEFD8C2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</w:rPr>
      </w:pPr>
      <w:r w:rsidRPr="002A2EBA">
        <w:rPr>
          <w:b w:val="0"/>
          <w:bCs w:val="0"/>
          <w:sz w:val="24"/>
          <w:lang w:val="kk-KZ"/>
        </w:rPr>
        <w:t xml:space="preserve">37. </w:t>
      </w:r>
      <w:r w:rsidRPr="002A2EBA">
        <w:rPr>
          <w:b w:val="0"/>
          <w:bCs w:val="0"/>
          <w:sz w:val="24"/>
        </w:rPr>
        <w:t>Кудрявцев А.А., Кудрявцев Е.А. Археология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</w:rPr>
        <w:t xml:space="preserve">Учебное пособие.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Ставрополь: Изд-во СКФУ, 2017.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227 с.</w:t>
      </w:r>
    </w:p>
    <w:p w14:paraId="1E5B59D4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Отпечатки тканей на керамике (по материалам </w:t>
      </w:r>
      <w:proofErr w:type="spellStart"/>
      <w:r w:rsidRPr="002A2EBA">
        <w:rPr>
          <w:rFonts w:ascii="Times New Roman" w:hAnsi="Times New Roman"/>
          <w:sz w:val="24"/>
          <w:szCs w:val="24"/>
        </w:rPr>
        <w:t>Дальверзина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2EBA">
        <w:rPr>
          <w:rFonts w:ascii="Times New Roman" w:hAnsi="Times New Roman"/>
          <w:sz w:val="24"/>
          <w:szCs w:val="24"/>
        </w:rPr>
        <w:t>Эйл</w:t>
      </w:r>
      <w:proofErr w:type="gramStart"/>
      <w:r w:rsidRPr="002A2EBA">
        <w:rPr>
          <w:rFonts w:ascii="Times New Roman" w:hAnsi="Times New Roman"/>
          <w:sz w:val="24"/>
          <w:szCs w:val="24"/>
        </w:rPr>
        <w:t>а</w:t>
      </w:r>
      <w:proofErr w:type="spellEnd"/>
      <w:r w:rsidRPr="002A2EBA">
        <w:rPr>
          <w:rFonts w:ascii="Times New Roman" w:hAnsi="Times New Roman"/>
          <w:sz w:val="24"/>
          <w:szCs w:val="24"/>
        </w:rPr>
        <w:t>-</w:t>
      </w:r>
      <w:proofErr w:type="gramEnd"/>
      <w:r w:rsidRPr="002A2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EBA">
        <w:rPr>
          <w:rFonts w:ascii="Times New Roman" w:hAnsi="Times New Roman"/>
          <w:sz w:val="24"/>
          <w:szCs w:val="24"/>
        </w:rPr>
        <w:t>тана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A2EBA">
        <w:rPr>
          <w:rFonts w:ascii="Times New Roman" w:hAnsi="Times New Roman"/>
          <w:sz w:val="24"/>
          <w:szCs w:val="24"/>
        </w:rPr>
        <w:t>Дараут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-Кургана). – В кн.: Заднепровский Ю. А. Древнеземледельческая культура Ферганы. М., 1962, с. 231–234. (МИА; № 118). </w:t>
      </w:r>
    </w:p>
    <w:p w14:paraId="3191DB34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Каменные и костяные орудия из </w:t>
      </w:r>
      <w:proofErr w:type="spellStart"/>
      <w:r w:rsidRPr="002A2EBA">
        <w:rPr>
          <w:rFonts w:ascii="Times New Roman" w:hAnsi="Times New Roman"/>
          <w:sz w:val="24"/>
          <w:szCs w:val="24"/>
        </w:rPr>
        <w:t>энеолитическюг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поселений Южной Туркмении. – </w:t>
      </w:r>
      <w:proofErr w:type="spellStart"/>
      <w:r w:rsidRPr="002A2EBA">
        <w:rPr>
          <w:rFonts w:ascii="Times New Roman" w:hAnsi="Times New Roman"/>
          <w:sz w:val="24"/>
          <w:szCs w:val="24"/>
        </w:rPr>
        <w:t>Изв</w:t>
      </w:r>
      <w:proofErr w:type="spellEnd"/>
      <w:r w:rsidRPr="002A2EBA">
        <w:rPr>
          <w:rFonts w:ascii="Times New Roman" w:hAnsi="Times New Roman"/>
          <w:sz w:val="24"/>
          <w:szCs w:val="24"/>
        </w:rPr>
        <w:t>. АН ТССР. Сер</w:t>
      </w:r>
      <w:proofErr w:type="gramStart"/>
      <w:r w:rsidRPr="002A2EBA">
        <w:rPr>
          <w:rFonts w:ascii="Times New Roman" w:hAnsi="Times New Roman"/>
          <w:sz w:val="24"/>
          <w:szCs w:val="24"/>
        </w:rPr>
        <w:t>.</w:t>
      </w:r>
      <w:proofErr w:type="gramEnd"/>
      <w:r w:rsidRPr="002A2E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2EBA">
        <w:rPr>
          <w:rFonts w:ascii="Times New Roman" w:hAnsi="Times New Roman"/>
          <w:sz w:val="24"/>
          <w:szCs w:val="24"/>
        </w:rPr>
        <w:t>о</w:t>
      </w:r>
      <w:proofErr w:type="gramEnd"/>
      <w:r w:rsidRPr="002A2EBA">
        <w:rPr>
          <w:rFonts w:ascii="Times New Roman" w:hAnsi="Times New Roman"/>
          <w:sz w:val="24"/>
          <w:szCs w:val="24"/>
        </w:rPr>
        <w:t>бществ, наук, 1964, № 3, с. 81–85.</w:t>
      </w:r>
    </w:p>
    <w:p w14:paraId="439334C7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Орудия труда и хозяйство неолитических племен Средней Азии. Л., 1969а. 216 с. (МИА; № 158). У</w:t>
      </w:r>
    </w:p>
    <w:p w14:paraId="015C9CCD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Работы Лаборатории первобытной техники в Молдавской археологической экспедиции. – АО 1968 г. М., 1969</w:t>
      </w:r>
      <w:r w:rsidRPr="002A2EBA">
        <w:rPr>
          <w:rFonts w:ascii="Times New Roman" w:hAnsi="Times New Roman"/>
          <w:sz w:val="24"/>
          <w:szCs w:val="24"/>
          <w:lang w:val="kk-KZ"/>
        </w:rPr>
        <w:t>б</w:t>
      </w:r>
      <w:r w:rsidRPr="002A2EBA">
        <w:rPr>
          <w:rFonts w:ascii="Times New Roman" w:hAnsi="Times New Roman"/>
          <w:sz w:val="24"/>
          <w:szCs w:val="24"/>
        </w:rPr>
        <w:t xml:space="preserve">, </w:t>
      </w:r>
      <w:r w:rsidRPr="002A2EBA">
        <w:rPr>
          <w:rFonts w:ascii="Times New Roman" w:hAnsi="Times New Roman"/>
          <w:sz w:val="24"/>
          <w:szCs w:val="24"/>
          <w:lang w:val="kk-KZ"/>
        </w:rPr>
        <w:t>С.</w:t>
      </w:r>
      <w:r w:rsidRPr="002A2EBA">
        <w:rPr>
          <w:rFonts w:ascii="Times New Roman" w:hAnsi="Times New Roman"/>
          <w:sz w:val="24"/>
          <w:szCs w:val="24"/>
        </w:rPr>
        <w:t xml:space="preserve"> 389–390.</w:t>
      </w:r>
    </w:p>
    <w:p w14:paraId="58F8042B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</w:t>
      </w:r>
      <w:proofErr w:type="spellStart"/>
      <w:r w:rsidRPr="002A2EBA">
        <w:rPr>
          <w:rFonts w:ascii="Times New Roman" w:hAnsi="Times New Roman"/>
          <w:sz w:val="24"/>
          <w:szCs w:val="24"/>
        </w:rPr>
        <w:t>Трасологическое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исследование каменного инвентаря Самаркандской стоянки (по материалам 1958–1960 гг.). – МИА, 1972а, № 185, с. 157–169.</w:t>
      </w:r>
    </w:p>
    <w:p w14:paraId="3DC4B918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EBA">
        <w:rPr>
          <w:rFonts w:ascii="Times New Roman" w:hAnsi="Times New Roman"/>
          <w:sz w:val="24"/>
          <w:szCs w:val="24"/>
        </w:rPr>
        <w:t>Коробкова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Г.Ф. Экспериментальное изучение </w:t>
      </w:r>
      <w:proofErr w:type="spellStart"/>
      <w:r w:rsidRPr="002A2EBA">
        <w:rPr>
          <w:rFonts w:ascii="Times New Roman" w:hAnsi="Times New Roman"/>
          <w:sz w:val="24"/>
          <w:szCs w:val="24"/>
        </w:rPr>
        <w:t>оруд</w:t>
      </w:r>
      <w:proofErr w:type="spellEnd"/>
      <w:r w:rsidRPr="002A2EBA">
        <w:rPr>
          <w:rFonts w:ascii="Times New Roman" w:hAnsi="Times New Roman"/>
          <w:sz w:val="24"/>
          <w:szCs w:val="24"/>
          <w:lang w:val="kk-KZ"/>
        </w:rPr>
        <w:t>ия</w:t>
      </w:r>
      <w:r w:rsidRPr="002A2EBA">
        <w:rPr>
          <w:rFonts w:ascii="Times New Roman" w:hAnsi="Times New Roman"/>
          <w:sz w:val="24"/>
          <w:szCs w:val="24"/>
        </w:rPr>
        <w:t xml:space="preserve"> труда и древних производств эпохи палеолита. – АО 1971 г. М., 1972</w:t>
      </w:r>
      <w:r w:rsidRPr="002A2EBA">
        <w:rPr>
          <w:rFonts w:ascii="Times New Roman" w:hAnsi="Times New Roman"/>
          <w:sz w:val="24"/>
          <w:szCs w:val="24"/>
          <w:lang w:val="kk-KZ"/>
        </w:rPr>
        <w:t>б</w:t>
      </w:r>
      <w:r w:rsidRPr="002A2EBA">
        <w:rPr>
          <w:rFonts w:ascii="Times New Roman" w:hAnsi="Times New Roman"/>
          <w:sz w:val="24"/>
          <w:szCs w:val="24"/>
        </w:rPr>
        <w:t xml:space="preserve">, </w:t>
      </w:r>
      <w:r w:rsidRPr="002A2EBA">
        <w:rPr>
          <w:rFonts w:ascii="Times New Roman" w:hAnsi="Times New Roman"/>
          <w:sz w:val="24"/>
          <w:szCs w:val="24"/>
          <w:lang w:val="kk-KZ"/>
        </w:rPr>
        <w:t>с</w:t>
      </w:r>
      <w:r w:rsidRPr="002A2EBA">
        <w:rPr>
          <w:rFonts w:ascii="Times New Roman" w:hAnsi="Times New Roman"/>
          <w:sz w:val="24"/>
          <w:szCs w:val="24"/>
        </w:rPr>
        <w:t>. 171–172.</w:t>
      </w:r>
    </w:p>
    <w:p w14:paraId="3EFD99FF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  <w:lang w:val="kk-KZ"/>
        </w:rPr>
      </w:pPr>
      <w:r w:rsidRPr="002A2EBA">
        <w:rPr>
          <w:b w:val="0"/>
          <w:bCs w:val="0"/>
          <w:sz w:val="24"/>
        </w:rPr>
        <w:t>Бунин Д.С. Археология. Методы археологического исследования. Классическая археология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</w:rPr>
        <w:t xml:space="preserve">Учебное пособие.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Владимир: Издательство </w:t>
      </w:r>
      <w:proofErr w:type="spellStart"/>
      <w:r w:rsidRPr="002A2EBA">
        <w:rPr>
          <w:b w:val="0"/>
          <w:sz w:val="24"/>
          <w:shd w:val="clear" w:color="auto" w:fill="FFFFFF"/>
        </w:rPr>
        <w:t>ВлГУ</w:t>
      </w:r>
      <w:proofErr w:type="spellEnd"/>
      <w:r w:rsidRPr="002A2EBA">
        <w:rPr>
          <w:b w:val="0"/>
          <w:sz w:val="24"/>
          <w:shd w:val="clear" w:color="auto" w:fill="FFFFFF"/>
        </w:rPr>
        <w:t xml:space="preserve">, 2016.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96 с. </w:t>
      </w:r>
    </w:p>
    <w:p w14:paraId="2209A208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</w:rPr>
      </w:pPr>
      <w:r w:rsidRPr="002A2EBA">
        <w:rPr>
          <w:b w:val="0"/>
          <w:bCs w:val="0"/>
          <w:sz w:val="24"/>
        </w:rPr>
        <w:t>Смекалов С.Л. Информационные технологии в археологии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  <w:lang w:val="kk-KZ"/>
        </w:rPr>
        <w:t>У</w:t>
      </w:r>
      <w:proofErr w:type="spellStart"/>
      <w:r w:rsidRPr="002A2EBA">
        <w:rPr>
          <w:b w:val="0"/>
          <w:sz w:val="24"/>
          <w:shd w:val="clear" w:color="auto" w:fill="FFFFFF"/>
        </w:rPr>
        <w:t>чеб</w:t>
      </w:r>
      <w:proofErr w:type="spellEnd"/>
      <w:r w:rsidRPr="002A2EBA">
        <w:rPr>
          <w:b w:val="0"/>
          <w:sz w:val="24"/>
          <w:shd w:val="clear" w:color="auto" w:fill="FFFFFF"/>
        </w:rPr>
        <w:t>. пособие. — Тула: Издательство Тульского государственного педагогического университета им. Л. Н. Толстого, 2014. — 135 с.</w:t>
      </w:r>
    </w:p>
    <w:p w14:paraId="6699D0F0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Сайко Э.В. Техника и технология керамического производства Средней Азии в историческом развитии. М., 1982. 212 с.</w:t>
      </w:r>
    </w:p>
    <w:p w14:paraId="35F184B1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Семенов С.А. Результаты исследования поверхности каменных орудий. – БКИЧП, 1940, № 6–7, с. 110-113.</w:t>
      </w:r>
    </w:p>
    <w:p w14:paraId="0D7C5DA9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 xml:space="preserve">Семенов С.А. Костяные </w:t>
      </w:r>
      <w:proofErr w:type="spellStart"/>
      <w:r w:rsidRPr="002A2EBA">
        <w:rPr>
          <w:rFonts w:ascii="Times New Roman" w:hAnsi="Times New Roman"/>
          <w:sz w:val="24"/>
          <w:szCs w:val="24"/>
        </w:rPr>
        <w:t>разбильники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Pr="002A2EBA">
        <w:rPr>
          <w:rFonts w:ascii="Times New Roman" w:hAnsi="Times New Roman"/>
          <w:sz w:val="24"/>
          <w:szCs w:val="24"/>
        </w:rPr>
        <w:t>Роданова</w:t>
      </w:r>
      <w:proofErr w:type="spellEnd"/>
      <w:r w:rsidRPr="002A2EBA">
        <w:rPr>
          <w:rFonts w:ascii="Times New Roman" w:hAnsi="Times New Roman"/>
          <w:sz w:val="24"/>
          <w:szCs w:val="24"/>
        </w:rPr>
        <w:t xml:space="preserve"> городища. – КСИИМК, 1947, </w:t>
      </w:r>
      <w:proofErr w:type="spellStart"/>
      <w:r w:rsidRPr="002A2EBA">
        <w:rPr>
          <w:rFonts w:ascii="Times New Roman" w:hAnsi="Times New Roman"/>
          <w:sz w:val="24"/>
          <w:szCs w:val="24"/>
        </w:rPr>
        <w:t>вып</w:t>
      </w:r>
      <w:proofErr w:type="spellEnd"/>
      <w:r w:rsidRPr="002A2EBA">
        <w:rPr>
          <w:rFonts w:ascii="Times New Roman" w:hAnsi="Times New Roman"/>
          <w:sz w:val="24"/>
          <w:szCs w:val="24"/>
        </w:rPr>
        <w:t>. 15, с. 138–142.</w:t>
      </w:r>
    </w:p>
    <w:p w14:paraId="7721CA53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 xml:space="preserve">Семенов С.А. Костяные рукоятки верхнего палеолита. – КСИИМК, 1950, </w:t>
      </w:r>
      <w:proofErr w:type="spellStart"/>
      <w:r w:rsidRPr="002A2EBA">
        <w:rPr>
          <w:rFonts w:ascii="Times New Roman" w:hAnsi="Times New Roman"/>
          <w:sz w:val="24"/>
          <w:szCs w:val="24"/>
        </w:rPr>
        <w:t>вып</w:t>
      </w:r>
      <w:proofErr w:type="spellEnd"/>
      <w:r w:rsidRPr="002A2EBA">
        <w:rPr>
          <w:rFonts w:ascii="Times New Roman" w:hAnsi="Times New Roman"/>
          <w:sz w:val="24"/>
          <w:szCs w:val="24"/>
        </w:rPr>
        <w:t>. 35, с. 132–138.</w:t>
      </w:r>
    </w:p>
    <w:p w14:paraId="665BB940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Семенов С.А. Первобытная техника. М.; Л., 1957. 240 с. (МИА; № 54).</w:t>
      </w:r>
    </w:p>
    <w:p w14:paraId="67DECA0D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Семенов С.А. Значение труда для развития интеллекта в антропогенезе. – СА, 1959, № 2, с. 35–46.</w:t>
      </w:r>
    </w:p>
    <w:p w14:paraId="68FA53F3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Семенов С.А. Керамический серп из древнего поселения Эриду в Ираке. – СА, 1965, № 3, с. 217-219.</w:t>
      </w:r>
    </w:p>
    <w:p w14:paraId="66737B73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>Семенов С.А. Развитие техники в каменном веке. Л., 1968а. 362 с.</w:t>
      </w:r>
    </w:p>
    <w:p w14:paraId="7753D360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2EBA">
        <w:rPr>
          <w:rFonts w:ascii="Times New Roman" w:hAnsi="Times New Roman"/>
          <w:sz w:val="24"/>
          <w:szCs w:val="24"/>
        </w:rPr>
        <w:t xml:space="preserve">Семенов С.А. Выпрямители эпохи палеолита. – ВА, 19686, </w:t>
      </w:r>
      <w:proofErr w:type="spellStart"/>
      <w:r w:rsidRPr="002A2EBA">
        <w:rPr>
          <w:rFonts w:ascii="Times New Roman" w:hAnsi="Times New Roman"/>
          <w:sz w:val="24"/>
          <w:szCs w:val="24"/>
        </w:rPr>
        <w:t>вып</w:t>
      </w:r>
      <w:proofErr w:type="spellEnd"/>
      <w:r w:rsidRPr="002A2EBA">
        <w:rPr>
          <w:rFonts w:ascii="Times New Roman" w:hAnsi="Times New Roman"/>
          <w:sz w:val="24"/>
          <w:szCs w:val="24"/>
        </w:rPr>
        <w:t>. 28, с. 166–176.</w:t>
      </w:r>
    </w:p>
    <w:p w14:paraId="65E0F997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2A2EBA">
        <w:rPr>
          <w:rFonts w:ascii="Times New Roman" w:hAnsi="Times New Roman"/>
          <w:sz w:val="24"/>
          <w:szCs w:val="24"/>
        </w:rPr>
        <w:t>Семенов</w:t>
      </w:r>
      <w:r w:rsidRPr="002A2E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EBA">
        <w:rPr>
          <w:rFonts w:ascii="Times New Roman" w:hAnsi="Times New Roman"/>
          <w:sz w:val="24"/>
          <w:szCs w:val="24"/>
        </w:rPr>
        <w:t>С</w:t>
      </w:r>
      <w:r w:rsidRPr="002A2EBA">
        <w:rPr>
          <w:rFonts w:ascii="Times New Roman" w:hAnsi="Times New Roman"/>
          <w:sz w:val="24"/>
          <w:szCs w:val="24"/>
          <w:lang w:val="en-US"/>
        </w:rPr>
        <w:t>.A.</w:t>
      </w:r>
      <w:r w:rsidRPr="002A2EBA">
        <w:rPr>
          <w:rFonts w:ascii="Times New Roman" w:hAnsi="Times New Roman"/>
          <w:sz w:val="24"/>
          <w:szCs w:val="24"/>
          <w:lang w:val="kk-KZ"/>
        </w:rPr>
        <w:t>,</w:t>
      </w:r>
      <w:r w:rsidRPr="002A2EBA">
        <w:rPr>
          <w:rFonts w:ascii="Times New Roman" w:hAnsi="Times New Roman"/>
          <w:sz w:val="24"/>
          <w:szCs w:val="24"/>
          <w:lang w:val="en-US"/>
        </w:rPr>
        <w:t xml:space="preserve"> Semenov S. A. The forms and </w:t>
      </w:r>
      <w:proofErr w:type="spellStart"/>
      <w:r w:rsidRPr="002A2EBA">
        <w:rPr>
          <w:rFonts w:ascii="Times New Roman" w:hAnsi="Times New Roman"/>
          <w:sz w:val="24"/>
          <w:szCs w:val="24"/>
          <w:lang w:val="en-US"/>
        </w:rPr>
        <w:t>funktions</w:t>
      </w:r>
      <w:proofErr w:type="spellEnd"/>
      <w:r w:rsidRPr="002A2EBA">
        <w:rPr>
          <w:rFonts w:ascii="Times New Roman" w:hAnsi="Times New Roman"/>
          <w:sz w:val="24"/>
          <w:szCs w:val="24"/>
          <w:lang w:val="en-US"/>
        </w:rPr>
        <w:t xml:space="preserve"> of the oldest tools. – </w:t>
      </w:r>
      <w:proofErr w:type="spellStart"/>
      <w:r w:rsidRPr="002A2EBA">
        <w:rPr>
          <w:rFonts w:ascii="Times New Roman" w:hAnsi="Times New Roman"/>
          <w:sz w:val="24"/>
          <w:szCs w:val="24"/>
          <w:lang w:val="en-US"/>
        </w:rPr>
        <w:t>Quartar</w:t>
      </w:r>
      <w:proofErr w:type="spellEnd"/>
      <w:r w:rsidRPr="002A2EBA">
        <w:rPr>
          <w:rFonts w:ascii="Times New Roman" w:hAnsi="Times New Roman"/>
          <w:sz w:val="24"/>
          <w:szCs w:val="24"/>
          <w:lang w:val="en-US"/>
        </w:rPr>
        <w:t xml:space="preserve">, 1971, </w:t>
      </w:r>
      <w:proofErr w:type="spellStart"/>
      <w:r w:rsidRPr="002A2EBA">
        <w:rPr>
          <w:rFonts w:ascii="Times New Roman" w:hAnsi="Times New Roman"/>
          <w:sz w:val="24"/>
          <w:szCs w:val="24"/>
          <w:lang w:val="en-US"/>
        </w:rPr>
        <w:t>Bd</w:t>
      </w:r>
      <w:proofErr w:type="spellEnd"/>
      <w:r w:rsidRPr="002A2EBA">
        <w:rPr>
          <w:rFonts w:ascii="Times New Roman" w:hAnsi="Times New Roman"/>
          <w:sz w:val="24"/>
          <w:szCs w:val="24"/>
          <w:lang w:val="en-US"/>
        </w:rPr>
        <w:t xml:space="preserve"> 21, S. 1–20.</w:t>
      </w:r>
    </w:p>
    <w:p w14:paraId="02D40F78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  <w:lang w:val="kk-KZ"/>
        </w:rPr>
      </w:pPr>
      <w:r w:rsidRPr="002A2EBA">
        <w:rPr>
          <w:b w:val="0"/>
          <w:bCs w:val="0"/>
          <w:sz w:val="24"/>
        </w:rPr>
        <w:t>Петров Н.И. Археология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</w:rPr>
        <w:t xml:space="preserve">СПБ.: </w:t>
      </w:r>
      <w:proofErr w:type="spellStart"/>
      <w:r w:rsidRPr="002A2EBA">
        <w:rPr>
          <w:b w:val="0"/>
          <w:sz w:val="24"/>
          <w:shd w:val="clear" w:color="auto" w:fill="FFFFFF"/>
        </w:rPr>
        <w:t>СПбКО</w:t>
      </w:r>
      <w:proofErr w:type="spellEnd"/>
      <w:r w:rsidRPr="002A2EBA">
        <w:rPr>
          <w:b w:val="0"/>
          <w:sz w:val="24"/>
          <w:shd w:val="clear" w:color="auto" w:fill="FFFFFF"/>
        </w:rPr>
        <w:t>, 2008. – 232 с.</w:t>
      </w:r>
    </w:p>
    <w:p w14:paraId="1C621A81" w14:textId="77777777" w:rsidR="00B77B0B" w:rsidRPr="002A2EBA" w:rsidRDefault="00B77B0B" w:rsidP="00B77B0B">
      <w:pPr>
        <w:pStyle w:val="1"/>
        <w:keepLines/>
        <w:numPr>
          <w:ilvl w:val="0"/>
          <w:numId w:val="4"/>
        </w:numPr>
        <w:shd w:val="clear" w:color="auto" w:fill="FFFFFF"/>
        <w:ind w:left="0" w:firstLine="284"/>
        <w:jc w:val="both"/>
        <w:textAlignment w:val="baseline"/>
        <w:rPr>
          <w:b w:val="0"/>
          <w:sz w:val="24"/>
          <w:shd w:val="clear" w:color="auto" w:fill="FFFFFF"/>
          <w:lang w:val="kk-KZ"/>
        </w:rPr>
      </w:pPr>
      <w:r w:rsidRPr="002A2EBA">
        <w:rPr>
          <w:b w:val="0"/>
          <w:bCs w:val="0"/>
          <w:sz w:val="24"/>
        </w:rPr>
        <w:t>Шакиров З.Г. Методы фиксации в археологии</w:t>
      </w:r>
      <w:r w:rsidRPr="002A2EBA">
        <w:rPr>
          <w:b w:val="0"/>
          <w:bCs w:val="0"/>
          <w:sz w:val="24"/>
          <w:lang w:val="kk-KZ"/>
        </w:rPr>
        <w:t xml:space="preserve"> </w:t>
      </w:r>
      <w:r w:rsidRPr="002A2EBA">
        <w:rPr>
          <w:b w:val="0"/>
          <w:sz w:val="24"/>
          <w:shd w:val="clear" w:color="auto" w:fill="FFFFFF"/>
        </w:rPr>
        <w:t xml:space="preserve">Учебно-методическое пособие.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Казань: Казанский университет, 2015. </w:t>
      </w:r>
      <w:r w:rsidRPr="002A2EBA">
        <w:rPr>
          <w:rFonts w:eastAsia="Calibri"/>
          <w:b w:val="0"/>
          <w:sz w:val="24"/>
          <w:lang w:val="kk-KZ"/>
        </w:rPr>
        <w:t>–</w:t>
      </w:r>
      <w:r w:rsidRPr="002A2EBA">
        <w:rPr>
          <w:b w:val="0"/>
          <w:sz w:val="24"/>
          <w:shd w:val="clear" w:color="auto" w:fill="FFFFFF"/>
        </w:rPr>
        <w:t xml:space="preserve"> 114 с.</w:t>
      </w:r>
    </w:p>
    <w:p w14:paraId="7A9F8B46" w14:textId="77777777" w:rsidR="00B77B0B" w:rsidRPr="002A2EBA" w:rsidRDefault="00B77B0B" w:rsidP="00B77B0B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A2EBA">
        <w:rPr>
          <w:rFonts w:ascii="Times New Roman" w:hAnsi="Times New Roman"/>
          <w:sz w:val="24"/>
          <w:szCs w:val="24"/>
          <w:lang w:val="kk-KZ"/>
        </w:rPr>
        <w:t>Таймағамбетов Ж.Қ., Байгунаков Д.С. Қазақстанның тас дәуірі (зерттелу тарихы мен негізгі мәселелері). – Алматы: Қазақ университеті, 2008. – 247-б.</w:t>
      </w:r>
    </w:p>
    <w:p w14:paraId="55AEE70D" w14:textId="77777777" w:rsidR="00B77B0B" w:rsidRPr="002A2EBA" w:rsidRDefault="00B77B0B" w:rsidP="00B77B0B">
      <w:pPr>
        <w:ind w:firstLine="567"/>
        <w:jc w:val="both"/>
        <w:rPr>
          <w:rFonts w:eastAsia="Calibri"/>
          <w:lang w:val="kk-KZ"/>
        </w:rPr>
      </w:pPr>
    </w:p>
    <w:p w14:paraId="433F7EE4" w14:textId="77777777" w:rsidR="00393101" w:rsidRPr="00DE43AF" w:rsidRDefault="00393101" w:rsidP="00774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7E50DE" w14:textId="77777777" w:rsidR="00B77B0B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АКАДЕМИЧЕСКАЯ ПОЛИТИКА ПРЕДМЕТА </w:t>
      </w:r>
    </w:p>
    <w:p w14:paraId="697FC4D7" w14:textId="77777777" w:rsidR="00B77B0B" w:rsidRPr="00B77B0B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C72058" w14:textId="45F136F4" w:rsidR="007A0319" w:rsidRPr="00B77B0B" w:rsidRDefault="00B77B0B" w:rsidP="00B77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B0B">
        <w:rPr>
          <w:rStyle w:val="rynqvb"/>
          <w:rFonts w:ascii="Times New Roman" w:hAnsi="Times New Roman" w:cs="Times New Roman"/>
          <w:sz w:val="24"/>
          <w:szCs w:val="24"/>
        </w:rPr>
        <w:t>Все виды работ должны быть выполнены в установленные сроки.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очередное задание или набравшие менее 50% баллов, могут переделать и сдать это задание по дополнительному расписанию. Студенты, не присутствовавшие на лабораторных занятиях по уважительным причинам, могут выполнять лабораторную работу в дополнительное время с участием лаборанта после разрешения преподавателя.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все виды заданий, к экзамену не допускаются. При оценивании учитывается активность студентов и участие в занятиях. Будьте толерантны, то есть уважайте мнение других людей.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Выразите свое возражение вежливо.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Плагиат и другая недобросовестность </w:t>
      </w:r>
      <w:proofErr w:type="gramStart"/>
      <w:r w:rsidRPr="00B77B0B">
        <w:rPr>
          <w:rStyle w:val="rynqvb"/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B77B0B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>Запрещено копировать и шепотом, копировать чужие отчеты, сдавать экзамены за другого студента во время SAT, промежуточных и выпускных экзаменов.</w:t>
      </w:r>
      <w:r w:rsidRPr="00B77B0B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За фальсификацию любой информации о курсе, несанкционированный доступ в </w:t>
      </w:r>
      <w:proofErr w:type="spellStart"/>
      <w:r w:rsidRPr="00B77B0B">
        <w:rPr>
          <w:rStyle w:val="rynqvb"/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B77B0B">
        <w:rPr>
          <w:rStyle w:val="rynqvb"/>
          <w:rFonts w:ascii="Times New Roman" w:hAnsi="Times New Roman" w:cs="Times New Roman"/>
          <w:sz w:val="24"/>
          <w:szCs w:val="24"/>
        </w:rPr>
        <w:t xml:space="preserve"> и списывание студент получит итоговую оценку «F». Вы можете найти преподавателя в следующие часы приема во время выполнения дипломной работы, ее подачи и защиты, а также для получения дополнительной информации по прошлым темам и для решения других задач, связанных с курсом:</w:t>
      </w:r>
    </w:p>
    <w:sectPr w:rsidR="007A0319" w:rsidRPr="00B7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1A"/>
    <w:multiLevelType w:val="hybridMultilevel"/>
    <w:tmpl w:val="DA3CF0D0"/>
    <w:lvl w:ilvl="0" w:tplc="7520C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A645D"/>
    <w:multiLevelType w:val="hybridMultilevel"/>
    <w:tmpl w:val="05A29788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9E4AA3"/>
    <w:multiLevelType w:val="hybridMultilevel"/>
    <w:tmpl w:val="12B8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1712"/>
    <w:multiLevelType w:val="hybridMultilevel"/>
    <w:tmpl w:val="4420DA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0"/>
    <w:rsid w:val="00002DDD"/>
    <w:rsid w:val="0006048D"/>
    <w:rsid w:val="00080765"/>
    <w:rsid w:val="00185845"/>
    <w:rsid w:val="0019788B"/>
    <w:rsid w:val="002477EE"/>
    <w:rsid w:val="00250018"/>
    <w:rsid w:val="00294AE8"/>
    <w:rsid w:val="002F7C70"/>
    <w:rsid w:val="00393101"/>
    <w:rsid w:val="004111B3"/>
    <w:rsid w:val="004258F4"/>
    <w:rsid w:val="006061BE"/>
    <w:rsid w:val="006D2817"/>
    <w:rsid w:val="00770806"/>
    <w:rsid w:val="00774D3C"/>
    <w:rsid w:val="007A0319"/>
    <w:rsid w:val="008E1ACB"/>
    <w:rsid w:val="0090697B"/>
    <w:rsid w:val="00A379D5"/>
    <w:rsid w:val="00B47B99"/>
    <w:rsid w:val="00B5188E"/>
    <w:rsid w:val="00B77B0B"/>
    <w:rsid w:val="00C31D0E"/>
    <w:rsid w:val="00C763EF"/>
    <w:rsid w:val="00C84A39"/>
    <w:rsid w:val="00DE43AF"/>
    <w:rsid w:val="00E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Ақымбек Ералы</dc:creator>
  <cp:lastModifiedBy>77017</cp:lastModifiedBy>
  <cp:revision>3</cp:revision>
  <dcterms:created xsi:type="dcterms:W3CDTF">2024-09-22T09:24:00Z</dcterms:created>
  <dcterms:modified xsi:type="dcterms:W3CDTF">2024-09-22T10:47:00Z</dcterms:modified>
</cp:coreProperties>
</file>